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111B5721"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E7141C" w:rsidRPr="00E7141C">
        <w:rPr>
          <w:rFonts w:asciiTheme="minorHAnsi" w:hAnsiTheme="minorHAnsi" w:cstheme="minorHAnsi"/>
          <w:b/>
          <w:bCs/>
          <w:color w:val="auto"/>
          <w:sz w:val="18"/>
          <w:szCs w:val="18"/>
        </w:rPr>
        <w:t>Significance of Serum Albumin as a Clinical Indicator in CKD and ESRD</w:t>
      </w:r>
      <w:r w:rsidR="00E7141C">
        <w:rPr>
          <w:rFonts w:asciiTheme="minorHAnsi" w:hAnsiTheme="minorHAnsi" w:cstheme="minorHAnsi"/>
          <w:b/>
          <w:bCs/>
          <w:color w:val="auto"/>
          <w:sz w:val="18"/>
          <w:szCs w:val="18"/>
        </w:rPr>
        <w:t xml:space="preserve"> </w:t>
      </w:r>
      <w:r w:rsidR="00695A51">
        <w:rPr>
          <w:rFonts w:asciiTheme="minorHAnsi" w:hAnsiTheme="minorHAnsi" w:cstheme="minorHAnsi"/>
          <w:b/>
          <w:bCs/>
          <w:color w:val="auto"/>
          <w:sz w:val="18"/>
          <w:szCs w:val="18"/>
        </w:rPr>
        <w:t>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 xml:space="preserve">AMA PRA Category 1 </w:t>
      </w:r>
      <w:proofErr w:type="spellStart"/>
      <w:r w:rsidRPr="004519D0">
        <w:rPr>
          <w:rFonts w:asciiTheme="minorHAnsi" w:hAnsiTheme="minorHAnsi" w:cstheme="minorHAnsi"/>
          <w:bCs/>
          <w:i/>
          <w:iCs/>
          <w:sz w:val="18"/>
          <w:szCs w:val="18"/>
        </w:rPr>
        <w:t>Credits</w:t>
      </w:r>
      <w:r w:rsidRPr="004519D0">
        <w:rPr>
          <w:rFonts w:asciiTheme="minorHAnsi" w:hAnsiTheme="minorHAnsi" w:cstheme="minorHAnsi"/>
          <w:bCs/>
          <w:iCs/>
          <w:sz w:val="18"/>
          <w:szCs w:val="18"/>
          <w:vertAlign w:val="superscript"/>
        </w:rPr>
        <w:t>TM</w:t>
      </w:r>
      <w:proofErr w:type="spellEnd"/>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The American Association of Nurse Practitioners (AANP) recognizes the Accreditation Council for Continuing Medical Education (ACCME) and the American Nurses Credentialing Center (ANCC) as approved accreditors and allow reciprocity for AANPCP continuing education credit. </w:t>
      </w:r>
      <w:proofErr w:type="spellStart"/>
      <w:r w:rsidRPr="004519D0">
        <w:rPr>
          <w:rFonts w:asciiTheme="minorHAnsi" w:hAnsiTheme="minorHAnsi" w:cstheme="minorHAnsi"/>
          <w:sz w:val="18"/>
          <w:szCs w:val="18"/>
        </w:rPr>
        <w:t>Maximim</w:t>
      </w:r>
      <w:proofErr w:type="spellEnd"/>
      <w:r w:rsidRPr="004519D0">
        <w:rPr>
          <w:rFonts w:asciiTheme="minorHAnsi" w:hAnsiTheme="minorHAnsi" w:cstheme="minorHAnsi"/>
          <w:sz w:val="18"/>
          <w:szCs w:val="18"/>
        </w:rPr>
        <w:t xml:space="preserve">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0F3497F6" w14:textId="77777777" w:rsidR="00E7141C" w:rsidRPr="00E7141C" w:rsidRDefault="00E7141C" w:rsidP="00E7141C">
      <w:pPr>
        <w:pStyle w:val="ListParagraph"/>
        <w:numPr>
          <w:ilvl w:val="0"/>
          <w:numId w:val="36"/>
        </w:numPr>
        <w:rPr>
          <w:rFonts w:asciiTheme="minorHAnsi" w:eastAsia="Calibri" w:hAnsiTheme="minorHAnsi" w:cstheme="minorHAnsi"/>
          <w:sz w:val="18"/>
          <w:szCs w:val="18"/>
        </w:rPr>
      </w:pPr>
      <w:r w:rsidRPr="00E7141C">
        <w:rPr>
          <w:rFonts w:asciiTheme="minorHAnsi" w:eastAsia="Calibri" w:hAnsiTheme="minorHAnsi" w:cstheme="minorHAnsi"/>
          <w:sz w:val="18"/>
          <w:szCs w:val="18"/>
        </w:rPr>
        <w:t xml:space="preserve">Discuss the physiology and functional importance of serum </w:t>
      </w:r>
      <w:proofErr w:type="gramStart"/>
      <w:r w:rsidRPr="00E7141C">
        <w:rPr>
          <w:rFonts w:asciiTheme="minorHAnsi" w:eastAsia="Calibri" w:hAnsiTheme="minorHAnsi" w:cstheme="minorHAnsi"/>
          <w:sz w:val="18"/>
          <w:szCs w:val="18"/>
        </w:rPr>
        <w:t>albumin</w:t>
      </w:r>
      <w:proofErr w:type="gramEnd"/>
    </w:p>
    <w:p w14:paraId="7607FC6B" w14:textId="77777777" w:rsidR="00E7141C" w:rsidRPr="00E7141C" w:rsidRDefault="00E7141C" w:rsidP="00E7141C">
      <w:pPr>
        <w:pStyle w:val="ListParagraph"/>
        <w:numPr>
          <w:ilvl w:val="0"/>
          <w:numId w:val="36"/>
        </w:numPr>
        <w:rPr>
          <w:rFonts w:asciiTheme="minorHAnsi" w:eastAsia="Calibri" w:hAnsiTheme="minorHAnsi" w:cstheme="minorHAnsi"/>
          <w:sz w:val="18"/>
          <w:szCs w:val="18"/>
        </w:rPr>
      </w:pPr>
      <w:r w:rsidRPr="00E7141C">
        <w:rPr>
          <w:rFonts w:asciiTheme="minorHAnsi" w:eastAsia="Calibri" w:hAnsiTheme="minorHAnsi" w:cstheme="minorHAnsi"/>
          <w:sz w:val="18"/>
          <w:szCs w:val="18"/>
        </w:rPr>
        <w:t xml:space="preserve">Discuss the causes, </w:t>
      </w:r>
      <w:proofErr w:type="gramStart"/>
      <w:r w:rsidRPr="00E7141C">
        <w:rPr>
          <w:rFonts w:asciiTheme="minorHAnsi" w:eastAsia="Calibri" w:hAnsiTheme="minorHAnsi" w:cstheme="minorHAnsi"/>
          <w:sz w:val="18"/>
          <w:szCs w:val="18"/>
        </w:rPr>
        <w:t>etiology</w:t>
      </w:r>
      <w:proofErr w:type="gramEnd"/>
      <w:r w:rsidRPr="00E7141C">
        <w:rPr>
          <w:rFonts w:asciiTheme="minorHAnsi" w:eastAsia="Calibri" w:hAnsiTheme="minorHAnsi" w:cstheme="minorHAnsi"/>
          <w:sz w:val="18"/>
          <w:szCs w:val="18"/>
        </w:rPr>
        <w:t xml:space="preserve"> and pathogenesis of hypoalbuminemia in CKD and ESRD</w:t>
      </w:r>
    </w:p>
    <w:p w14:paraId="3D155B8B" w14:textId="77777777" w:rsidR="00E7141C" w:rsidRPr="00E7141C" w:rsidRDefault="00E7141C" w:rsidP="00E7141C">
      <w:pPr>
        <w:pStyle w:val="ListParagraph"/>
        <w:numPr>
          <w:ilvl w:val="0"/>
          <w:numId w:val="36"/>
        </w:numPr>
        <w:rPr>
          <w:rFonts w:asciiTheme="minorHAnsi" w:eastAsia="Calibri" w:hAnsiTheme="minorHAnsi" w:cstheme="minorHAnsi"/>
          <w:sz w:val="18"/>
          <w:szCs w:val="18"/>
        </w:rPr>
      </w:pPr>
      <w:r w:rsidRPr="00E7141C">
        <w:rPr>
          <w:rFonts w:asciiTheme="minorHAnsi" w:eastAsia="Calibri" w:hAnsiTheme="minorHAnsi" w:cstheme="minorHAnsi"/>
          <w:sz w:val="18"/>
          <w:szCs w:val="18"/>
        </w:rPr>
        <w:t xml:space="preserve">Describe the methods of evaluation of </w:t>
      </w:r>
      <w:proofErr w:type="gramStart"/>
      <w:r w:rsidRPr="00E7141C">
        <w:rPr>
          <w:rFonts w:asciiTheme="minorHAnsi" w:eastAsia="Calibri" w:hAnsiTheme="minorHAnsi" w:cstheme="minorHAnsi"/>
          <w:sz w:val="18"/>
          <w:szCs w:val="18"/>
        </w:rPr>
        <w:t>hypoalbuminemia</w:t>
      </w:r>
      <w:proofErr w:type="gramEnd"/>
    </w:p>
    <w:p w14:paraId="149ACB26" w14:textId="77777777" w:rsidR="00E7141C" w:rsidRPr="00E7141C" w:rsidRDefault="00E7141C" w:rsidP="00E7141C">
      <w:pPr>
        <w:pStyle w:val="ListParagraph"/>
        <w:numPr>
          <w:ilvl w:val="0"/>
          <w:numId w:val="36"/>
        </w:numPr>
        <w:rPr>
          <w:rFonts w:asciiTheme="minorHAnsi" w:eastAsia="Calibri" w:hAnsiTheme="minorHAnsi" w:cstheme="minorHAnsi"/>
          <w:sz w:val="18"/>
          <w:szCs w:val="18"/>
        </w:rPr>
      </w:pPr>
      <w:r w:rsidRPr="00E7141C">
        <w:rPr>
          <w:rFonts w:asciiTheme="minorHAnsi" w:eastAsia="Calibri" w:hAnsiTheme="minorHAnsi" w:cstheme="minorHAnsi"/>
          <w:sz w:val="18"/>
          <w:szCs w:val="18"/>
        </w:rPr>
        <w:t xml:space="preserve">Evaluate the albumin loss associated with different dialysis </w:t>
      </w:r>
      <w:proofErr w:type="gramStart"/>
      <w:r w:rsidRPr="00E7141C">
        <w:rPr>
          <w:rFonts w:asciiTheme="minorHAnsi" w:eastAsia="Calibri" w:hAnsiTheme="minorHAnsi" w:cstheme="minorHAnsi"/>
          <w:sz w:val="18"/>
          <w:szCs w:val="18"/>
        </w:rPr>
        <w:t>modalities</w:t>
      </w:r>
      <w:proofErr w:type="gramEnd"/>
    </w:p>
    <w:p w14:paraId="48B02B0C" w14:textId="31DE1A5F" w:rsidR="006A777E" w:rsidRPr="00E7141C" w:rsidRDefault="00E7141C" w:rsidP="00E7141C">
      <w:pPr>
        <w:pStyle w:val="ListParagraph"/>
        <w:numPr>
          <w:ilvl w:val="0"/>
          <w:numId w:val="36"/>
        </w:numPr>
        <w:rPr>
          <w:rFonts w:asciiTheme="minorHAnsi" w:eastAsia="Calibri" w:hAnsiTheme="minorHAnsi" w:cstheme="minorHAnsi"/>
          <w:sz w:val="18"/>
          <w:szCs w:val="18"/>
        </w:rPr>
      </w:pPr>
      <w:r w:rsidRPr="00E7141C">
        <w:rPr>
          <w:rFonts w:asciiTheme="minorHAnsi" w:eastAsia="Calibri" w:hAnsiTheme="minorHAnsi" w:cstheme="minorHAnsi"/>
          <w:sz w:val="18"/>
          <w:szCs w:val="18"/>
        </w:rPr>
        <w:t xml:space="preserve">Review the effect of hypoalbuminemia on clinical </w:t>
      </w:r>
      <w:proofErr w:type="gramStart"/>
      <w:r w:rsidRPr="00E7141C">
        <w:rPr>
          <w:rFonts w:asciiTheme="minorHAnsi" w:eastAsia="Calibri" w:hAnsiTheme="minorHAnsi" w:cstheme="minorHAnsi"/>
          <w:sz w:val="18"/>
          <w:szCs w:val="18"/>
        </w:rPr>
        <w:t>outcomes</w:t>
      </w:r>
      <w:proofErr w:type="gramEnd"/>
    </w:p>
    <w:p w14:paraId="57F94AB3" w14:textId="77777777" w:rsidR="00E7141C" w:rsidRDefault="00E7141C" w:rsidP="0039214B">
      <w:pPr>
        <w:rPr>
          <w:rFonts w:asciiTheme="minorHAnsi" w:hAnsiTheme="minorHAnsi" w:cstheme="minorHAnsi"/>
          <w:b/>
          <w:noProof/>
          <w:sz w:val="18"/>
          <w:szCs w:val="18"/>
        </w:rPr>
      </w:pPr>
    </w:p>
    <w:p w14:paraId="7C640D7C" w14:textId="3104134B"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24A2EB74" w14:textId="77777777" w:rsidR="004519D0" w:rsidRPr="004519D0" w:rsidRDefault="004519D0" w:rsidP="0039214B">
      <w:pPr>
        <w:pStyle w:val="BodyText"/>
        <w:rPr>
          <w:rFonts w:asciiTheme="minorHAnsi" w:hAnsiTheme="minorHAnsi" w:cstheme="minorHAnsi"/>
          <w:color w:val="FF0000"/>
          <w:szCs w:val="18"/>
          <w:lang w:val="en-US"/>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C247" w14:textId="77777777" w:rsidR="00482CE6" w:rsidRDefault="00482CE6" w:rsidP="00525B68">
      <w:r>
        <w:separator/>
      </w:r>
    </w:p>
  </w:endnote>
  <w:endnote w:type="continuationSeparator" w:id="0">
    <w:p w14:paraId="6B18A2E5" w14:textId="77777777" w:rsidR="00482CE6" w:rsidRDefault="00482CE6"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15CB" w14:textId="77777777" w:rsidR="00482CE6" w:rsidRDefault="00482CE6" w:rsidP="00525B68">
      <w:r>
        <w:separator/>
      </w:r>
    </w:p>
  </w:footnote>
  <w:footnote w:type="continuationSeparator" w:id="0">
    <w:p w14:paraId="37469DEE" w14:textId="77777777" w:rsidR="00482CE6" w:rsidRDefault="00482CE6"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3376F7"/>
    <w:multiLevelType w:val="hybridMultilevel"/>
    <w:tmpl w:val="6AEC379C"/>
    <w:lvl w:ilvl="0" w:tplc="EC46CD7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3F0C8B"/>
    <w:multiLevelType w:val="hybridMultilevel"/>
    <w:tmpl w:val="E4B8E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3" w15:restartNumberingAfterBreak="0">
    <w:nsid w:val="2B3726A2"/>
    <w:multiLevelType w:val="hybridMultilevel"/>
    <w:tmpl w:val="8C622A1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A1225"/>
    <w:multiLevelType w:val="hybridMultilevel"/>
    <w:tmpl w:val="A9661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C0782B"/>
    <w:multiLevelType w:val="hybridMultilevel"/>
    <w:tmpl w:val="C50E3924"/>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21" w15:restartNumberingAfterBreak="0">
    <w:nsid w:val="49783822"/>
    <w:multiLevelType w:val="hybridMultilevel"/>
    <w:tmpl w:val="825A30A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581279AA"/>
    <w:multiLevelType w:val="hybridMultilevel"/>
    <w:tmpl w:val="88FA7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9640A0"/>
    <w:multiLevelType w:val="hybridMultilevel"/>
    <w:tmpl w:val="FEBE4DDC"/>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41214"/>
    <w:multiLevelType w:val="hybridMultilevel"/>
    <w:tmpl w:val="7228D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D05715"/>
    <w:multiLevelType w:val="hybridMultilevel"/>
    <w:tmpl w:val="1938EC66"/>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744486"/>
    <w:multiLevelType w:val="hybridMultilevel"/>
    <w:tmpl w:val="1D04959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3"/>
  </w:num>
  <w:num w:numId="2" w16cid:durableId="2130003531">
    <w:abstractNumId w:val="28"/>
  </w:num>
  <w:num w:numId="3" w16cid:durableId="1489596868">
    <w:abstractNumId w:val="23"/>
  </w:num>
  <w:num w:numId="4" w16cid:durableId="446432879">
    <w:abstractNumId w:val="16"/>
  </w:num>
  <w:num w:numId="5" w16cid:durableId="1618952935">
    <w:abstractNumId w:val="19"/>
  </w:num>
  <w:num w:numId="6" w16cid:durableId="585460845">
    <w:abstractNumId w:val="11"/>
  </w:num>
  <w:num w:numId="7" w16cid:durableId="232081497">
    <w:abstractNumId w:val="18"/>
  </w:num>
  <w:num w:numId="8" w16cid:durableId="683017745">
    <w:abstractNumId w:val="0"/>
  </w:num>
  <w:num w:numId="9" w16cid:durableId="1557159442">
    <w:abstractNumId w:val="17"/>
  </w:num>
  <w:num w:numId="10" w16cid:durableId="1353073681">
    <w:abstractNumId w:val="25"/>
  </w:num>
  <w:num w:numId="11" w16cid:durableId="2099868450">
    <w:abstractNumId w:val="30"/>
  </w:num>
  <w:num w:numId="12" w16cid:durableId="1923948590">
    <w:abstractNumId w:val="12"/>
  </w:num>
  <w:num w:numId="13" w16cid:durableId="2013145812">
    <w:abstractNumId w:val="20"/>
  </w:num>
  <w:num w:numId="14" w16cid:durableId="1051492033">
    <w:abstractNumId w:val="9"/>
  </w:num>
  <w:num w:numId="15" w16cid:durableId="421414801">
    <w:abstractNumId w:val="10"/>
  </w:num>
  <w:num w:numId="16" w16cid:durableId="101192728">
    <w:abstractNumId w:val="29"/>
  </w:num>
  <w:num w:numId="17" w16cid:durableId="2097359348">
    <w:abstractNumId w:val="22"/>
  </w:num>
  <w:num w:numId="18" w16cid:durableId="769471404">
    <w:abstractNumId w:val="6"/>
  </w:num>
  <w:num w:numId="19" w16cid:durableId="569463557">
    <w:abstractNumId w:val="5"/>
  </w:num>
  <w:num w:numId="20" w16cid:durableId="1867282188">
    <w:abstractNumId w:val="27"/>
  </w:num>
  <w:num w:numId="21" w16cid:durableId="89859607">
    <w:abstractNumId w:val="26"/>
  </w:num>
  <w:num w:numId="22" w16cid:durableId="1105536038">
    <w:abstractNumId w:val="1"/>
  </w:num>
  <w:num w:numId="23" w16cid:durableId="1444380240">
    <w:abstractNumId w:val="2"/>
  </w:num>
  <w:num w:numId="24" w16cid:durableId="1851604899">
    <w:abstractNumId w:val="4"/>
  </w:num>
  <w:num w:numId="25" w16cid:durableId="208537749">
    <w:abstractNumId w:val="33"/>
  </w:num>
  <w:num w:numId="26" w16cid:durableId="52630578">
    <w:abstractNumId w:val="34"/>
  </w:num>
  <w:num w:numId="27" w16cid:durableId="248000522">
    <w:abstractNumId w:val="15"/>
  </w:num>
  <w:num w:numId="28" w16cid:durableId="57629184">
    <w:abstractNumId w:val="35"/>
  </w:num>
  <w:num w:numId="29" w16cid:durableId="1331520023">
    <w:abstractNumId w:val="21"/>
  </w:num>
  <w:num w:numId="30" w16cid:durableId="1223559898">
    <w:abstractNumId w:val="31"/>
  </w:num>
  <w:num w:numId="31" w16cid:durableId="871963837">
    <w:abstractNumId w:val="13"/>
  </w:num>
  <w:num w:numId="32" w16cid:durableId="36056177">
    <w:abstractNumId w:val="7"/>
  </w:num>
  <w:num w:numId="33" w16cid:durableId="242567040">
    <w:abstractNumId w:val="14"/>
  </w:num>
  <w:num w:numId="34" w16cid:durableId="338167006">
    <w:abstractNumId w:val="32"/>
  </w:num>
  <w:num w:numId="35" w16cid:durableId="1443257545">
    <w:abstractNumId w:val="24"/>
  </w:num>
  <w:num w:numId="36" w16cid:durableId="1054886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6398F"/>
    <w:rsid w:val="00163D30"/>
    <w:rsid w:val="001B1F11"/>
    <w:rsid w:val="001D7895"/>
    <w:rsid w:val="001F4FF8"/>
    <w:rsid w:val="00200B08"/>
    <w:rsid w:val="00204792"/>
    <w:rsid w:val="00240E5B"/>
    <w:rsid w:val="0025009D"/>
    <w:rsid w:val="002566AF"/>
    <w:rsid w:val="00276C19"/>
    <w:rsid w:val="00282964"/>
    <w:rsid w:val="002A609F"/>
    <w:rsid w:val="002D4E64"/>
    <w:rsid w:val="00306174"/>
    <w:rsid w:val="003807DA"/>
    <w:rsid w:val="0039113F"/>
    <w:rsid w:val="0039214B"/>
    <w:rsid w:val="004003FF"/>
    <w:rsid w:val="004519D0"/>
    <w:rsid w:val="0047136C"/>
    <w:rsid w:val="0048004A"/>
    <w:rsid w:val="00482CE6"/>
    <w:rsid w:val="0049258E"/>
    <w:rsid w:val="004D2CBE"/>
    <w:rsid w:val="004E4EF4"/>
    <w:rsid w:val="00504543"/>
    <w:rsid w:val="00525B68"/>
    <w:rsid w:val="0059157D"/>
    <w:rsid w:val="005961A9"/>
    <w:rsid w:val="005D26F9"/>
    <w:rsid w:val="00637072"/>
    <w:rsid w:val="00653D4B"/>
    <w:rsid w:val="00673BF5"/>
    <w:rsid w:val="00680919"/>
    <w:rsid w:val="00695A51"/>
    <w:rsid w:val="006A777E"/>
    <w:rsid w:val="006C0A4A"/>
    <w:rsid w:val="006C583F"/>
    <w:rsid w:val="006E23FF"/>
    <w:rsid w:val="006F037C"/>
    <w:rsid w:val="006F4BED"/>
    <w:rsid w:val="007074D8"/>
    <w:rsid w:val="0075497F"/>
    <w:rsid w:val="00764C14"/>
    <w:rsid w:val="007C100D"/>
    <w:rsid w:val="007D065B"/>
    <w:rsid w:val="007E04EA"/>
    <w:rsid w:val="007E0824"/>
    <w:rsid w:val="00812B74"/>
    <w:rsid w:val="0084583D"/>
    <w:rsid w:val="00851EF5"/>
    <w:rsid w:val="008535DA"/>
    <w:rsid w:val="00863B0A"/>
    <w:rsid w:val="008B522E"/>
    <w:rsid w:val="008C5BD6"/>
    <w:rsid w:val="008D1CEE"/>
    <w:rsid w:val="008E70C2"/>
    <w:rsid w:val="00902778"/>
    <w:rsid w:val="00913F67"/>
    <w:rsid w:val="00920A99"/>
    <w:rsid w:val="00925214"/>
    <w:rsid w:val="00926011"/>
    <w:rsid w:val="00933673"/>
    <w:rsid w:val="009B6678"/>
    <w:rsid w:val="009B6C80"/>
    <w:rsid w:val="00A04F1B"/>
    <w:rsid w:val="00A129C1"/>
    <w:rsid w:val="00A460EB"/>
    <w:rsid w:val="00A60CDE"/>
    <w:rsid w:val="00A7246C"/>
    <w:rsid w:val="00A8069F"/>
    <w:rsid w:val="00A906C0"/>
    <w:rsid w:val="00A939E0"/>
    <w:rsid w:val="00AB25F8"/>
    <w:rsid w:val="00B26334"/>
    <w:rsid w:val="00B4657A"/>
    <w:rsid w:val="00B86324"/>
    <w:rsid w:val="00B87EEE"/>
    <w:rsid w:val="00B93886"/>
    <w:rsid w:val="00BB3AF9"/>
    <w:rsid w:val="00BB5922"/>
    <w:rsid w:val="00BC691F"/>
    <w:rsid w:val="00BF3AA8"/>
    <w:rsid w:val="00C24415"/>
    <w:rsid w:val="00C24426"/>
    <w:rsid w:val="00C556E4"/>
    <w:rsid w:val="00C67F5C"/>
    <w:rsid w:val="00CA7E89"/>
    <w:rsid w:val="00D0188E"/>
    <w:rsid w:val="00D23956"/>
    <w:rsid w:val="00D37999"/>
    <w:rsid w:val="00D56D6A"/>
    <w:rsid w:val="00D57684"/>
    <w:rsid w:val="00D70C38"/>
    <w:rsid w:val="00DA718B"/>
    <w:rsid w:val="00E30E1E"/>
    <w:rsid w:val="00E7141C"/>
    <w:rsid w:val="00E7360C"/>
    <w:rsid w:val="00E77B9B"/>
    <w:rsid w:val="00E92CA5"/>
    <w:rsid w:val="00E9653F"/>
    <w:rsid w:val="00EC5880"/>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81694a-cac9-4684-a3e4-c1f21219d61e" xsi:nil="true"/>
    <lcf76f155ced4ddcb4097134ff3c332f xmlns="1ebbae5d-3d83-4165-99b2-def1cad0d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E0178A-DAAC-4B86-A2AE-BD42BC23CA2A}"/>
</file>

<file path=customXml/itemProps2.xml><?xml version="1.0" encoding="utf-8"?>
<ds:datastoreItem xmlns:ds="http://schemas.openxmlformats.org/officeDocument/2006/customXml" ds:itemID="{32842F0F-DFCF-4FF6-A694-112677E7030A}"/>
</file>

<file path=customXml/itemProps3.xml><?xml version="1.0" encoding="utf-8"?>
<ds:datastoreItem xmlns:ds="http://schemas.openxmlformats.org/officeDocument/2006/customXml" ds:itemID="{1214FF66-C9C9-47DD-94E7-EE23A303BFBB}"/>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3232</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3</cp:revision>
  <cp:lastPrinted>2011-08-31T15:42:00Z</cp:lastPrinted>
  <dcterms:created xsi:type="dcterms:W3CDTF">2023-03-30T15:43:00Z</dcterms:created>
  <dcterms:modified xsi:type="dcterms:W3CDTF">2023-04-07T17:07:00Z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0x010100B1143A9A495CE847A32837757DB8080F</vt:lpwstr>
  </property>
</Properties>
</file>